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67" w:rsidRPr="00232B67" w:rsidRDefault="00232B67" w:rsidP="00FF4876">
      <w:pPr>
        <w:widowControl w:val="0"/>
        <w:autoSpaceDE w:val="0"/>
        <w:autoSpaceDN w:val="0"/>
        <w:spacing w:before="319" w:after="0" w:line="240" w:lineRule="auto"/>
        <w:ind w:left="141"/>
        <w:jc w:val="center"/>
        <w:outlineLvl w:val="1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Arial" w:hAnsi="Times New Roman" w:cs="Times New Roman"/>
          <w:b/>
          <w:bCs/>
          <w:color w:val="00A650"/>
          <w:sz w:val="28"/>
          <w:szCs w:val="28"/>
        </w:rPr>
        <w:t>ПАМЯТКА</w:t>
      </w:r>
    </w:p>
    <w:p w:rsidR="00232B67" w:rsidRPr="00232B67" w:rsidRDefault="00232B67" w:rsidP="00232B67">
      <w:pPr>
        <w:widowControl w:val="0"/>
        <w:autoSpaceDE w:val="0"/>
        <w:autoSpaceDN w:val="0"/>
        <w:spacing w:before="67" w:after="0" w:line="240" w:lineRule="auto"/>
        <w:ind w:left="95" w:right="3"/>
        <w:jc w:val="center"/>
        <w:outlineLvl w:val="3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232B67">
        <w:rPr>
          <w:rFonts w:ascii="Times New Roman" w:eastAsia="Tahoma" w:hAnsi="Times New Roman" w:cs="Times New Roman"/>
          <w:b/>
          <w:bCs/>
          <w:color w:val="00A650"/>
          <w:sz w:val="28"/>
          <w:szCs w:val="28"/>
        </w:rPr>
        <w:t>для педагогов по проведению разъяснительной работы</w:t>
      </w:r>
    </w:p>
    <w:p w:rsidR="00232B67" w:rsidRPr="00232B67" w:rsidRDefault="00232B67" w:rsidP="00232B67">
      <w:pPr>
        <w:widowControl w:val="0"/>
        <w:autoSpaceDE w:val="0"/>
        <w:autoSpaceDN w:val="0"/>
        <w:spacing w:before="35" w:after="0" w:line="278" w:lineRule="auto"/>
        <w:ind w:left="95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232B67">
        <w:rPr>
          <w:rFonts w:ascii="Times New Roman" w:eastAsia="Tahoma" w:hAnsi="Times New Roman" w:cs="Times New Roman"/>
          <w:b/>
          <w:color w:val="00A650"/>
          <w:sz w:val="28"/>
          <w:szCs w:val="28"/>
        </w:rPr>
        <w:t xml:space="preserve">с </w:t>
      </w:r>
      <w:proofErr w:type="gramStart"/>
      <w:r w:rsidRPr="00232B67">
        <w:rPr>
          <w:rFonts w:ascii="Times New Roman" w:eastAsia="Tahoma" w:hAnsi="Times New Roman" w:cs="Times New Roman"/>
          <w:b/>
          <w:color w:val="00A650"/>
          <w:sz w:val="28"/>
          <w:szCs w:val="28"/>
        </w:rPr>
        <w:t>обучающимися</w:t>
      </w:r>
      <w:proofErr w:type="gramEnd"/>
      <w:r w:rsidRPr="00232B67">
        <w:rPr>
          <w:rFonts w:ascii="Times New Roman" w:eastAsia="Tahoma" w:hAnsi="Times New Roman" w:cs="Times New Roman"/>
          <w:b/>
          <w:color w:val="00A650"/>
          <w:sz w:val="28"/>
          <w:szCs w:val="28"/>
        </w:rPr>
        <w:t xml:space="preserve">, направленной на профилактику употребления табака и иной </w:t>
      </w:r>
      <w:proofErr w:type="spellStart"/>
      <w:r w:rsidRPr="00232B67">
        <w:rPr>
          <w:rFonts w:ascii="Times New Roman" w:eastAsia="Tahoma" w:hAnsi="Times New Roman" w:cs="Times New Roman"/>
          <w:b/>
          <w:color w:val="00A650"/>
          <w:sz w:val="28"/>
          <w:szCs w:val="28"/>
        </w:rPr>
        <w:t>никотинсодержащей</w:t>
      </w:r>
      <w:proofErr w:type="spellEnd"/>
      <w:r w:rsidRPr="00232B67">
        <w:rPr>
          <w:rFonts w:ascii="Times New Roman" w:eastAsia="Tahoma" w:hAnsi="Times New Roman" w:cs="Times New Roman"/>
          <w:b/>
          <w:color w:val="00A650"/>
          <w:sz w:val="28"/>
          <w:szCs w:val="28"/>
        </w:rPr>
        <w:t xml:space="preserve"> продукции среди обучающихся</w:t>
      </w:r>
    </w:p>
    <w:p w:rsidR="00232B67" w:rsidRPr="00232B67" w:rsidRDefault="00232B67" w:rsidP="00232B6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</w:rPr>
      </w:pPr>
    </w:p>
    <w:p w:rsidR="00232B67" w:rsidRPr="00232B67" w:rsidRDefault="00232B67" w:rsidP="00232B67">
      <w:pPr>
        <w:widowControl w:val="0"/>
        <w:autoSpaceDE w:val="0"/>
        <w:autoSpaceDN w:val="0"/>
        <w:spacing w:before="44" w:after="0" w:line="240" w:lineRule="auto"/>
        <w:rPr>
          <w:rFonts w:ascii="Times New Roman" w:eastAsia="Tahoma" w:hAnsi="Times New Roman" w:cs="Times New Roman"/>
          <w:b/>
          <w:sz w:val="28"/>
          <w:szCs w:val="28"/>
        </w:rPr>
      </w:pPr>
    </w:p>
    <w:p w:rsidR="00232B67" w:rsidRPr="00232B67" w:rsidRDefault="00232B67" w:rsidP="00232B67">
      <w:pPr>
        <w:widowControl w:val="0"/>
        <w:autoSpaceDE w:val="0"/>
        <w:autoSpaceDN w:val="0"/>
        <w:spacing w:after="0" w:line="278" w:lineRule="auto"/>
        <w:ind w:left="141" w:right="38" w:firstLine="283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Эффективность деятельности образовательной организации, направленной на профилактику вовлечения обучающихся в </w:t>
      </w:r>
      <w:proofErr w:type="spellStart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табакокурение</w:t>
      </w:r>
      <w:proofErr w:type="spellEnd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или потребление </w:t>
      </w:r>
      <w:proofErr w:type="spellStart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продукции, зависит от системности принимаемых мер.</w:t>
      </w:r>
    </w:p>
    <w:p w:rsidR="003C3E0F" w:rsidRPr="003C3E0F" w:rsidRDefault="003C3E0F" w:rsidP="003C3E0F">
      <w:pPr>
        <w:widowControl w:val="0"/>
        <w:autoSpaceDE w:val="0"/>
        <w:autoSpaceDN w:val="0"/>
        <w:spacing w:after="0" w:line="240" w:lineRule="auto"/>
        <w:ind w:left="425"/>
        <w:outlineLvl w:val="3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3C3E0F">
        <w:rPr>
          <w:rFonts w:ascii="Times New Roman" w:eastAsia="Tahoma" w:hAnsi="Times New Roman" w:cs="Times New Roman"/>
          <w:b/>
          <w:bCs/>
          <w:color w:val="00A650"/>
          <w:sz w:val="28"/>
          <w:szCs w:val="28"/>
        </w:rPr>
        <w:t>Ребята!</w:t>
      </w:r>
    </w:p>
    <w:p w:rsidR="003C3E0F" w:rsidRPr="003C3E0F" w:rsidRDefault="003C3E0F" w:rsidP="003C3E0F">
      <w:pPr>
        <w:widowControl w:val="0"/>
        <w:autoSpaceDE w:val="0"/>
        <w:autoSpaceDN w:val="0"/>
        <w:spacing w:before="148" w:after="0" w:line="278" w:lineRule="auto"/>
        <w:ind w:left="141" w:right="58" w:firstLine="283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Вопросы вреда курения и предотвращения курения всегда остаются актуальными, ведь речь идет о самом важном — здоровье человека!</w:t>
      </w:r>
    </w:p>
    <w:p w:rsidR="003C3E0F" w:rsidRPr="003C3E0F" w:rsidRDefault="003C3E0F" w:rsidP="003C3E0F">
      <w:pPr>
        <w:widowControl w:val="0"/>
        <w:autoSpaceDE w:val="0"/>
        <w:autoSpaceDN w:val="0"/>
        <w:spacing w:before="114" w:after="0" w:line="278" w:lineRule="auto"/>
        <w:ind w:left="141" w:right="38" w:firstLine="283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Государственная политика в России направленна на сокращение потребления табака и иной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продукции. Однако в современном мире в погоне за прибылью рынок потребления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 расширяется. В обход официально запрещенных для продажи несовершеннолетним веще</w:t>
      </w:r>
      <w:proofErr w:type="gram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ств пр</w:t>
      </w:r>
      <w:proofErr w:type="gram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оизводители придумывают все новые и новые их разновидности. Дети и подростки активно вовлекаются в этот запрещенный бизнес как потребители, становятся объектом наживы. Производителями никотина распространяются мифы о безвредности альтернативных способов потребления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продукции. Вы часто можете слышать эти мифы о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вейпах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, кальянах, электронных сигаретах. Однако это не так! Употребление табака,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продукции, а также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безникотиновой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жидкости с использованием электронных системы доставки никотина и устройств для нагревания табака наносит непоправимый вред здоровью человека, особенно в детском возрасте, вызывает серьезные заболевания легочной системы, вредит сердечн</w:t>
      </w:r>
      <w:proofErr w:type="gram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о-</w:t>
      </w:r>
      <w:proofErr w:type="gram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сосудистой системе организма. Вы должны понимать, что курение вредит не только здоровью, но сказывается на внешности человека, состоянии его кожи, изменяет вкусовые ощущения и т. п. От курения страдают и окружающие курильщика люди.</w:t>
      </w:r>
    </w:p>
    <w:p w:rsidR="003C3E0F" w:rsidRPr="003C3E0F" w:rsidRDefault="003C3E0F" w:rsidP="00FF4876">
      <w:pPr>
        <w:widowControl w:val="0"/>
        <w:autoSpaceDE w:val="0"/>
        <w:autoSpaceDN w:val="0"/>
        <w:spacing w:before="343" w:after="0" w:line="278" w:lineRule="auto"/>
        <w:ind w:left="141" w:right="134"/>
        <w:jc w:val="both"/>
        <w:rPr>
          <w:rFonts w:ascii="Times New Roman" w:eastAsia="Tahoma" w:hAnsi="Times New Roman" w:cs="Times New Roman"/>
          <w:sz w:val="28"/>
          <w:szCs w:val="28"/>
        </w:rPr>
      </w:pPr>
      <w:proofErr w:type="gram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Поэтому, ребята, вы должны знать и понимать, что к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 относятся все изделия, которые содержат никотин или его производные, а также и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безникотиновые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жидкости, предназначенные для использования в электронных системах доставки никотина и устройствах </w:t>
      </w:r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lastRenderedPageBreak/>
        <w:t>для нагревания табака (статья 2 Федерального закона от 23 февраля 2013 г.</w:t>
      </w:r>
      <w:proofErr w:type="gramEnd"/>
    </w:p>
    <w:p w:rsidR="003C3E0F" w:rsidRPr="003C3E0F" w:rsidRDefault="003C3E0F" w:rsidP="003C3E0F">
      <w:pPr>
        <w:widowControl w:val="0"/>
        <w:autoSpaceDE w:val="0"/>
        <w:autoSpaceDN w:val="0"/>
        <w:spacing w:after="0" w:line="278" w:lineRule="auto"/>
        <w:ind w:left="141" w:right="132"/>
        <w:jc w:val="both"/>
        <w:rPr>
          <w:rFonts w:ascii="Times New Roman" w:eastAsia="Tahoma" w:hAnsi="Times New Roman" w:cs="Times New Roman"/>
          <w:sz w:val="28"/>
          <w:szCs w:val="28"/>
        </w:rPr>
      </w:pPr>
      <w:proofErr w:type="gram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3C3E0F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продукции»).</w:t>
      </w:r>
      <w:proofErr w:type="gramEnd"/>
    </w:p>
    <w:p w:rsidR="0070579E" w:rsidRPr="0070579E" w:rsidRDefault="0070579E" w:rsidP="0070579E">
      <w:pPr>
        <w:widowControl w:val="0"/>
        <w:autoSpaceDE w:val="0"/>
        <w:autoSpaceDN w:val="0"/>
        <w:spacing w:before="141" w:after="0" w:line="412" w:lineRule="exact"/>
        <w:ind w:left="283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70579E">
        <w:rPr>
          <w:rFonts w:ascii="Times New Roman" w:eastAsia="Tahoma" w:hAnsi="Times New Roman" w:cs="Times New Roman"/>
          <w:b/>
          <w:color w:val="CA2D5F"/>
          <w:sz w:val="28"/>
          <w:szCs w:val="28"/>
        </w:rPr>
        <w:t>НАПОМИНАЕМ!</w:t>
      </w:r>
    </w:p>
    <w:p w:rsidR="0070579E" w:rsidRPr="0070579E" w:rsidRDefault="0070579E" w:rsidP="00C77B59">
      <w:pPr>
        <w:widowControl w:val="0"/>
        <w:autoSpaceDE w:val="0"/>
        <w:autoSpaceDN w:val="0"/>
        <w:spacing w:after="0" w:line="278" w:lineRule="auto"/>
        <w:ind w:left="283" w:right="263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В Российской Федерации законодательно не допускается потребление табака, потребление </w:t>
      </w:r>
      <w:proofErr w:type="spellStart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продукции, использование кальянов и устройств для потребления </w:t>
      </w:r>
      <w:proofErr w:type="spellStart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 несовершеннолетними</w:t>
      </w:r>
      <w:r w:rsidR="00C77B59">
        <w:rPr>
          <w:rFonts w:ascii="Times New Roman" w:eastAsia="Tahoma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( </w:t>
      </w:r>
      <w:proofErr w:type="gramEnd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>ч. 4. ст. 20 ФЗ от 23 февраля 2013 г. № 15-ФЗ).</w:t>
      </w:r>
    </w:p>
    <w:p w:rsidR="0070579E" w:rsidRPr="00FF4876" w:rsidRDefault="0070579E" w:rsidP="0070579E">
      <w:pPr>
        <w:widowControl w:val="0"/>
        <w:autoSpaceDE w:val="0"/>
        <w:autoSpaceDN w:val="0"/>
        <w:spacing w:before="145" w:after="0" w:line="278" w:lineRule="auto"/>
        <w:ind w:left="283" w:right="268"/>
        <w:jc w:val="both"/>
        <w:rPr>
          <w:rFonts w:ascii="Times New Roman" w:eastAsia="Tahoma" w:hAnsi="Times New Roman" w:cs="Times New Roman"/>
          <w:color w:val="231F20"/>
          <w:sz w:val="28"/>
          <w:szCs w:val="28"/>
        </w:rPr>
      </w:pPr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Также установлен запрет на курение табака, потребление </w:t>
      </w:r>
      <w:proofErr w:type="spellStart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70579E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 продукции  или  использование  кальянов на  отдельных  территориях,  в  помещениях  и  на  объектах, к которым относится территория образовательной организации (ст. 11 ФЗ от 23 февраля 2013 г. № 15-ФЗ).</w:t>
      </w:r>
    </w:p>
    <w:p w:rsidR="006F0297" w:rsidRPr="0070579E" w:rsidRDefault="006F0297" w:rsidP="0070579E">
      <w:pPr>
        <w:widowControl w:val="0"/>
        <w:autoSpaceDE w:val="0"/>
        <w:autoSpaceDN w:val="0"/>
        <w:spacing w:before="145" w:after="0" w:line="278" w:lineRule="auto"/>
        <w:ind w:left="283" w:right="268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232B67" w:rsidRDefault="006F0297" w:rsidP="00FF48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В случае установления факта курения (потребления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продукции) на территории образовательной организации к вам будут приняты меры административного (для обучающихся старше 16-ти лет), дисциплинарного и воспитательного характера. Будет сделано замечание, выговор, пригласят родителей в школу для проведения беседы. Не допускайте этого, будьте ответственны за себя и свое здоровье!</w:t>
      </w:r>
    </w:p>
    <w:p w:rsidR="00FF4876" w:rsidRPr="00FF4876" w:rsidRDefault="00FF4876" w:rsidP="00FF48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23A09" w:rsidRPr="00FF4876" w:rsidRDefault="00D23A09" w:rsidP="00232B6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A650"/>
          <w:sz w:val="20"/>
          <w:szCs w:val="20"/>
        </w:rPr>
      </w:pPr>
      <w:r w:rsidRPr="00FF4876">
        <w:rPr>
          <w:rFonts w:ascii="Times New Roman" w:eastAsia="Tahoma" w:hAnsi="Times New Roman" w:cs="Times New Roman"/>
          <w:b/>
          <w:color w:val="00A650"/>
          <w:sz w:val="20"/>
          <w:szCs w:val="20"/>
        </w:rPr>
        <w:t>ПОЗАБОТЬТЕСЬ О СВОЕМ ЗДОРОВЬЕ!</w:t>
      </w:r>
    </w:p>
    <w:p w:rsidR="00FF4876" w:rsidRPr="00232B67" w:rsidRDefault="00FF4876" w:rsidP="00232B6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:rsidR="00232B67" w:rsidRPr="00232B67" w:rsidRDefault="00232B67" w:rsidP="00232B67">
      <w:pPr>
        <w:widowControl w:val="0"/>
        <w:autoSpaceDE w:val="0"/>
        <w:autoSpaceDN w:val="0"/>
        <w:spacing w:before="44"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:rsidR="00232B67" w:rsidRPr="00232B67" w:rsidRDefault="00232B67" w:rsidP="00232B67">
      <w:pPr>
        <w:widowControl w:val="0"/>
        <w:autoSpaceDE w:val="0"/>
        <w:autoSpaceDN w:val="0"/>
        <w:spacing w:after="0" w:line="240" w:lineRule="auto"/>
        <w:ind w:left="425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232B67">
        <w:rPr>
          <w:rFonts w:ascii="Times New Roman" w:eastAsia="Tahoma" w:hAnsi="Times New Roman" w:cs="Times New Roman"/>
          <w:b/>
          <w:bCs/>
          <w:color w:val="00A650"/>
          <w:sz w:val="28"/>
          <w:szCs w:val="28"/>
        </w:rPr>
        <w:t xml:space="preserve">ФОРМЫ РАБОТЫ С </w:t>
      </w:r>
      <w:proofErr w:type="gramStart"/>
      <w:r w:rsidRPr="00232B67">
        <w:rPr>
          <w:rFonts w:ascii="Times New Roman" w:eastAsia="Tahoma" w:hAnsi="Times New Roman" w:cs="Times New Roman"/>
          <w:b/>
          <w:bCs/>
          <w:color w:val="00A650"/>
          <w:sz w:val="28"/>
          <w:szCs w:val="28"/>
        </w:rPr>
        <w:t>ОБУЧАЮЩИМИСЯ</w:t>
      </w:r>
      <w:proofErr w:type="gramEnd"/>
    </w:p>
    <w:p w:rsidR="00232B67" w:rsidRPr="00232B67" w:rsidRDefault="00232B67" w:rsidP="00232B67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148" w:after="0" w:line="240" w:lineRule="auto"/>
        <w:ind w:left="380" w:hanging="239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проведение индивидуальной разъяснительной работы</w:t>
      </w:r>
    </w:p>
    <w:p w:rsidR="00232B67" w:rsidRPr="00232B67" w:rsidRDefault="00232B67" w:rsidP="00232B67">
      <w:pPr>
        <w:widowControl w:val="0"/>
        <w:autoSpaceDE w:val="0"/>
        <w:autoSpaceDN w:val="0"/>
        <w:spacing w:before="35" w:after="0" w:line="278" w:lineRule="auto"/>
        <w:ind w:left="381" w:right="674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с обучающимися — нарушителями запрета на курение табака или употребление иной </w:t>
      </w:r>
      <w:proofErr w:type="spellStart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 xml:space="preserve"> продукции</w:t>
      </w:r>
    </w:p>
    <w:p w:rsidR="00232B67" w:rsidRPr="00232B67" w:rsidRDefault="00232B67" w:rsidP="00232B67">
      <w:pPr>
        <w:widowControl w:val="0"/>
        <w:autoSpaceDE w:val="0"/>
        <w:autoSpaceDN w:val="0"/>
        <w:spacing w:after="0" w:line="278" w:lineRule="auto"/>
        <w:ind w:left="381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несовершеннолетними, в том числе на территории и в помещен</w:t>
      </w:r>
      <w:r w:rsidR="00411CC6" w:rsidRPr="00FF4876">
        <w:rPr>
          <w:rFonts w:ascii="Times New Roman" w:eastAsia="Tahoma" w:hAnsi="Times New Roman" w:cs="Times New Roman"/>
          <w:color w:val="231F20"/>
          <w:sz w:val="28"/>
          <w:szCs w:val="28"/>
        </w:rPr>
        <w:t>иях образовательной организации</w:t>
      </w: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;</w:t>
      </w:r>
    </w:p>
    <w:p w:rsidR="00232B67" w:rsidRPr="00232B67" w:rsidRDefault="00232B67" w:rsidP="00232B67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113" w:after="0" w:line="278" w:lineRule="auto"/>
        <w:ind w:right="658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регулярное информирование обучающихся об ответственности и мерах дисциплинарного воздействия за курение</w:t>
      </w:r>
    </w:p>
    <w:p w:rsidR="00232B67" w:rsidRPr="00232B67" w:rsidRDefault="00232B67" w:rsidP="00232B67">
      <w:pPr>
        <w:widowControl w:val="0"/>
        <w:autoSpaceDE w:val="0"/>
        <w:autoSpaceDN w:val="0"/>
        <w:spacing w:after="0" w:line="278" w:lineRule="auto"/>
        <w:ind w:left="381" w:right="674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в образовательной организации, на прилегающей территории, в иных общественных местах, в том числе путем включения</w:t>
      </w:r>
    </w:p>
    <w:p w:rsidR="00232B67" w:rsidRPr="00232B67" w:rsidRDefault="00232B67" w:rsidP="00232B67">
      <w:pPr>
        <w:widowControl w:val="0"/>
        <w:autoSpaceDE w:val="0"/>
        <w:autoSpaceDN w:val="0"/>
        <w:spacing w:after="0" w:line="278" w:lineRule="auto"/>
        <w:ind w:left="381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данных вопросов в содержание программ / занятий по правовому воспитанию, формированию законопослушного поведения в целях профилактики правонарушений;</w:t>
      </w:r>
    </w:p>
    <w:p w:rsidR="00232B67" w:rsidRPr="00232B67" w:rsidRDefault="00232B67" w:rsidP="00232B67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113" w:after="0" w:line="278" w:lineRule="auto"/>
        <w:ind w:right="222"/>
        <w:rPr>
          <w:rFonts w:ascii="Times New Roman" w:eastAsia="Tahoma" w:hAnsi="Times New Roman" w:cs="Times New Roman"/>
          <w:sz w:val="28"/>
          <w:szCs w:val="28"/>
        </w:rPr>
      </w:pPr>
      <w:proofErr w:type="gramStart"/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lastRenderedPageBreak/>
        <w:t>разработка и реализация программ / планов охраны здоровья, формирования навыков здорового образа жизни у обучающихся, включающих в себя: лекции, беседы, тематические акции, конкурсы, викторины, тематические классные часы, уроки, диспуты, просмотр и обсуждение видеофильмов, консультации по проблемам сохранения и укрепления здоровья, досуговые мероприятия и др.;</w:t>
      </w:r>
      <w:proofErr w:type="gramEnd"/>
    </w:p>
    <w:p w:rsidR="00232B67" w:rsidRPr="00FF4876" w:rsidRDefault="00232B67" w:rsidP="00232B67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114" w:after="0" w:line="278" w:lineRule="auto"/>
        <w:ind w:right="61"/>
        <w:rPr>
          <w:rFonts w:ascii="Times New Roman" w:eastAsia="Tahoma" w:hAnsi="Times New Roman" w:cs="Times New Roman"/>
          <w:sz w:val="28"/>
          <w:szCs w:val="28"/>
        </w:rPr>
      </w:pPr>
      <w:r w:rsidRPr="00232B67">
        <w:rPr>
          <w:rFonts w:ascii="Times New Roman" w:eastAsia="Tahoma" w:hAnsi="Times New Roman" w:cs="Times New Roman"/>
          <w:color w:val="231F20"/>
          <w:sz w:val="28"/>
          <w:szCs w:val="28"/>
        </w:rPr>
        <w:t>организация и проведение спортивных мероприятий: дней здоровья, спортивных соревнований, спартакиад;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before="136" w:line="278" w:lineRule="auto"/>
        <w:ind w:right="886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>проведение психолого-педагогической работы, тренингов, направленных на развитие самосознания детей и подростков,</w:t>
      </w:r>
    </w:p>
    <w:p w:rsidR="00FF4876" w:rsidRPr="00FF4876" w:rsidRDefault="00FF4876" w:rsidP="00FF4876">
      <w:pPr>
        <w:pStyle w:val="a4"/>
        <w:spacing w:line="278" w:lineRule="auto"/>
        <w:ind w:left="381" w:right="230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их личностных компетенций: коммуникабельности,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ассертивности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(независимость от внешних оценок, умение отстаивать свое мнение),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копинг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>-стратегий (поведение, способствующее преодолению трудных ситуаций);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line="278" w:lineRule="auto"/>
        <w:ind w:right="212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вовлечение </w:t>
      </w:r>
      <w:proofErr w:type="gram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в досуговую,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просоциальную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деятельность, волонтерское движение и иное.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line="278" w:lineRule="auto"/>
        <w:ind w:right="212"/>
        <w:rPr>
          <w:rFonts w:ascii="Times New Roman" w:hAnsi="Times New Roman" w:cs="Times New Roman"/>
          <w:sz w:val="28"/>
          <w:szCs w:val="28"/>
        </w:rPr>
      </w:pPr>
    </w:p>
    <w:p w:rsidR="00FF4876" w:rsidRPr="00FF4876" w:rsidRDefault="00FF4876" w:rsidP="00FF4876">
      <w:pPr>
        <w:pStyle w:val="3"/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00A650"/>
          <w:sz w:val="28"/>
          <w:szCs w:val="28"/>
        </w:rPr>
        <w:t xml:space="preserve">ОГРАНИЧЕНИЯ ПРИ ПРОВЕДЕНИИ ПРОФИЛАКТИЧЕСКОЙ (РАЗЪЯСНИТЕЛЬНОЙ) РАБОТЫ С </w:t>
      </w:r>
      <w:proofErr w:type="gramStart"/>
      <w:r w:rsidRPr="00FF4876">
        <w:rPr>
          <w:rFonts w:ascii="Times New Roman" w:hAnsi="Times New Roman" w:cs="Times New Roman"/>
          <w:color w:val="00A650"/>
          <w:sz w:val="28"/>
          <w:szCs w:val="28"/>
        </w:rPr>
        <w:t>ОБУЧАЮЩИМИСЯ</w:t>
      </w:r>
      <w:proofErr w:type="gramEnd"/>
    </w:p>
    <w:p w:rsidR="00FF4876" w:rsidRPr="00FF4876" w:rsidRDefault="00FF4876" w:rsidP="00FF4876">
      <w:pPr>
        <w:pStyle w:val="a4"/>
        <w:spacing w:before="114" w:line="278" w:lineRule="auto"/>
        <w:ind w:left="141" w:firstLine="283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При организации профилактической работы, проведении бесед, тематических уроков и иных мероприятий следует воздержаться </w:t>
      </w:r>
      <w:proofErr w:type="gram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от</w:t>
      </w:r>
      <w:proofErr w:type="gramEnd"/>
      <w:r w:rsidRPr="00FF4876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line="278" w:lineRule="auto"/>
        <w:ind w:right="314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использования эмоционально негативного содержания, элементов запугивания (например, страшные картины последствий, к которым приводит курение (употребление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продукции));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0"/>
        </w:tabs>
        <w:ind w:left="380" w:hanging="239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>демонстрации атрибутов, связанных с курением;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before="148" w:line="278" w:lineRule="auto"/>
        <w:ind w:right="216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>использования нецензурной лексики, слов и фраз, унижающих человеческое достоинство, нравоучительных и менторских призывов с частицей НЕ;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before="114" w:line="278" w:lineRule="auto"/>
        <w:ind w:right="675"/>
        <w:jc w:val="both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преувеличения негативных последствий тех или иных действий, связанных с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аддиктивным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поведением, предоставления ложной информации;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line="278" w:lineRule="auto"/>
        <w:ind w:right="722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имитации курения, употребления </w:t>
      </w:r>
      <w:proofErr w:type="spell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никотинсодержащей</w:t>
      </w:r>
      <w:proofErr w:type="spell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продукции, принятия </w:t>
      </w:r>
      <w:proofErr w:type="gramStart"/>
      <w:r w:rsidRPr="00FF4876">
        <w:rPr>
          <w:rFonts w:ascii="Times New Roman" w:hAnsi="Times New Roman" w:cs="Times New Roman"/>
          <w:color w:val="231F20"/>
          <w:sz w:val="28"/>
          <w:szCs w:val="28"/>
        </w:rPr>
        <w:t>обучающимися</w:t>
      </w:r>
      <w:proofErr w:type="gramEnd"/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 ролей курильщиков и/или правонарушителей в упражнениях;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1"/>
        </w:tabs>
        <w:spacing w:line="278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 xml:space="preserve">изложения в безапелляционной форме, необоснованных обобщений, </w:t>
      </w:r>
      <w:r w:rsidRPr="00FF4876">
        <w:rPr>
          <w:rFonts w:ascii="Times New Roman" w:hAnsi="Times New Roman" w:cs="Times New Roman"/>
          <w:color w:val="231F20"/>
          <w:sz w:val="28"/>
          <w:szCs w:val="28"/>
        </w:rPr>
        <w:lastRenderedPageBreak/>
        <w:t>использования неуточненной статистики;</w:t>
      </w:r>
    </w:p>
    <w:p w:rsidR="00FF4876" w:rsidRPr="00FF4876" w:rsidRDefault="00FF4876" w:rsidP="00FF4876">
      <w:pPr>
        <w:pStyle w:val="a3"/>
        <w:numPr>
          <w:ilvl w:val="0"/>
          <w:numId w:val="1"/>
        </w:numPr>
        <w:tabs>
          <w:tab w:val="left" w:pos="380"/>
        </w:tabs>
        <w:spacing w:before="114"/>
        <w:ind w:left="380" w:hanging="239"/>
        <w:rPr>
          <w:rFonts w:ascii="Times New Roman" w:hAnsi="Times New Roman" w:cs="Times New Roman"/>
          <w:sz w:val="28"/>
          <w:szCs w:val="28"/>
        </w:rPr>
      </w:pPr>
      <w:r w:rsidRPr="00FF4876">
        <w:rPr>
          <w:rFonts w:ascii="Times New Roman" w:hAnsi="Times New Roman" w:cs="Times New Roman"/>
          <w:color w:val="231F20"/>
          <w:sz w:val="28"/>
          <w:szCs w:val="28"/>
        </w:rPr>
        <w:t>использования провокационной риторики.</w:t>
      </w:r>
    </w:p>
    <w:p w:rsidR="00FF4876" w:rsidRPr="00232B67" w:rsidRDefault="00FF4876" w:rsidP="00FF4876">
      <w:pPr>
        <w:widowControl w:val="0"/>
        <w:tabs>
          <w:tab w:val="left" w:pos="381"/>
        </w:tabs>
        <w:autoSpaceDE w:val="0"/>
        <w:autoSpaceDN w:val="0"/>
        <w:spacing w:before="114" w:after="0" w:line="278" w:lineRule="auto"/>
        <w:ind w:left="381" w:right="61"/>
        <w:rPr>
          <w:rFonts w:ascii="Times New Roman" w:eastAsia="Tahoma" w:hAnsi="Times New Roman" w:cs="Times New Roman"/>
          <w:sz w:val="28"/>
          <w:szCs w:val="28"/>
        </w:rPr>
      </w:pPr>
    </w:p>
    <w:p w:rsidR="00363086" w:rsidRPr="00FF4876" w:rsidRDefault="00C77B59">
      <w:pPr>
        <w:rPr>
          <w:rFonts w:ascii="Times New Roman" w:hAnsi="Times New Roman" w:cs="Times New Roman"/>
          <w:sz w:val="28"/>
          <w:szCs w:val="28"/>
        </w:rPr>
      </w:pPr>
    </w:p>
    <w:sectPr w:rsidR="00363086" w:rsidRPr="00FF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5627"/>
    <w:multiLevelType w:val="hybridMultilevel"/>
    <w:tmpl w:val="DD42C3C8"/>
    <w:lvl w:ilvl="0" w:tplc="6AA48CC2">
      <w:numFmt w:val="bullet"/>
      <w:lvlText w:val="■"/>
      <w:lvlJc w:val="left"/>
      <w:pPr>
        <w:ind w:left="381" w:hanging="240"/>
      </w:pPr>
      <w:rPr>
        <w:rFonts w:ascii="Tahoma" w:eastAsia="Tahoma" w:hAnsi="Tahoma" w:cs="Tahoma" w:hint="default"/>
        <w:b w:val="0"/>
        <w:bCs w:val="0"/>
        <w:i w:val="0"/>
        <w:iCs w:val="0"/>
        <w:color w:val="00A650"/>
        <w:spacing w:val="0"/>
        <w:w w:val="99"/>
        <w:sz w:val="18"/>
        <w:szCs w:val="18"/>
        <w:lang w:val="ru-RU" w:eastAsia="en-US" w:bidi="ar-SA"/>
      </w:rPr>
    </w:lvl>
    <w:lvl w:ilvl="1" w:tplc="8DC6811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D53C13BC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3" w:tplc="83943F88">
      <w:numFmt w:val="bullet"/>
      <w:lvlText w:val="•"/>
      <w:lvlJc w:val="left"/>
      <w:pPr>
        <w:ind w:left="2443" w:hanging="240"/>
      </w:pPr>
      <w:rPr>
        <w:rFonts w:hint="default"/>
        <w:lang w:val="ru-RU" w:eastAsia="en-US" w:bidi="ar-SA"/>
      </w:rPr>
    </w:lvl>
    <w:lvl w:ilvl="4" w:tplc="BA420E58">
      <w:numFmt w:val="bullet"/>
      <w:lvlText w:val="•"/>
      <w:lvlJc w:val="left"/>
      <w:pPr>
        <w:ind w:left="3130" w:hanging="240"/>
      </w:pPr>
      <w:rPr>
        <w:rFonts w:hint="default"/>
        <w:lang w:val="ru-RU" w:eastAsia="en-US" w:bidi="ar-SA"/>
      </w:rPr>
    </w:lvl>
    <w:lvl w:ilvl="5" w:tplc="9196B87A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6" w:tplc="9D8ECA82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7" w:tplc="7EB68B9E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8" w:tplc="CE5C3BF8">
      <w:numFmt w:val="bullet"/>
      <w:lvlText w:val="•"/>
      <w:lvlJc w:val="left"/>
      <w:pPr>
        <w:ind w:left="588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98"/>
    <w:rsid w:val="001C7665"/>
    <w:rsid w:val="00232B67"/>
    <w:rsid w:val="003C3E0F"/>
    <w:rsid w:val="00411CC6"/>
    <w:rsid w:val="00613F19"/>
    <w:rsid w:val="00672596"/>
    <w:rsid w:val="006F0297"/>
    <w:rsid w:val="0070579E"/>
    <w:rsid w:val="007A388B"/>
    <w:rsid w:val="00C77B59"/>
    <w:rsid w:val="00D23A09"/>
    <w:rsid w:val="00FD6D98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F4876"/>
    <w:pPr>
      <w:widowControl w:val="0"/>
      <w:autoSpaceDE w:val="0"/>
      <w:autoSpaceDN w:val="0"/>
      <w:spacing w:after="0" w:line="240" w:lineRule="auto"/>
      <w:ind w:left="425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4876"/>
    <w:pPr>
      <w:widowControl w:val="0"/>
      <w:autoSpaceDE w:val="0"/>
      <w:autoSpaceDN w:val="0"/>
      <w:spacing w:before="113" w:after="0" w:line="240" w:lineRule="auto"/>
      <w:ind w:left="381" w:hanging="240"/>
    </w:pPr>
    <w:rPr>
      <w:rFonts w:ascii="Tahoma" w:eastAsia="Tahoma" w:hAnsi="Tahoma" w:cs="Tahoma"/>
    </w:rPr>
  </w:style>
  <w:style w:type="paragraph" w:styleId="a4">
    <w:name w:val="Body Text"/>
    <w:basedOn w:val="a"/>
    <w:link w:val="a5"/>
    <w:uiPriority w:val="1"/>
    <w:qFormat/>
    <w:rsid w:val="00FF48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FF4876"/>
    <w:rPr>
      <w:rFonts w:ascii="Tahoma" w:eastAsia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FF4876"/>
    <w:rPr>
      <w:rFonts w:ascii="Tahoma" w:eastAsia="Tahoma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F4876"/>
    <w:pPr>
      <w:widowControl w:val="0"/>
      <w:autoSpaceDE w:val="0"/>
      <w:autoSpaceDN w:val="0"/>
      <w:spacing w:after="0" w:line="240" w:lineRule="auto"/>
      <w:ind w:left="425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4876"/>
    <w:pPr>
      <w:widowControl w:val="0"/>
      <w:autoSpaceDE w:val="0"/>
      <w:autoSpaceDN w:val="0"/>
      <w:spacing w:before="113" w:after="0" w:line="240" w:lineRule="auto"/>
      <w:ind w:left="381" w:hanging="240"/>
    </w:pPr>
    <w:rPr>
      <w:rFonts w:ascii="Tahoma" w:eastAsia="Tahoma" w:hAnsi="Tahoma" w:cs="Tahoma"/>
    </w:rPr>
  </w:style>
  <w:style w:type="paragraph" w:styleId="a4">
    <w:name w:val="Body Text"/>
    <w:basedOn w:val="a"/>
    <w:link w:val="a5"/>
    <w:uiPriority w:val="1"/>
    <w:qFormat/>
    <w:rsid w:val="00FF48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FF4876"/>
    <w:rPr>
      <w:rFonts w:ascii="Tahoma" w:eastAsia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FF4876"/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2025-03-18T04:50:00Z</dcterms:created>
  <dcterms:modified xsi:type="dcterms:W3CDTF">2025-03-18T08:03:00Z</dcterms:modified>
</cp:coreProperties>
</file>